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9A646" w14:textId="77777777" w:rsidR="00020B94" w:rsidRDefault="00020B94" w:rsidP="00020B94">
      <w:pPr>
        <w:jc w:val="center"/>
      </w:pPr>
      <w:r>
        <w:rPr>
          <w:noProof/>
        </w:rPr>
        <w:drawing>
          <wp:inline distT="0" distB="0" distL="0" distR="0" wp14:anchorId="13E77107" wp14:editId="1FCAAEF4">
            <wp:extent cx="1134000" cy="867600"/>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4000" cy="867600"/>
                    </a:xfrm>
                    <a:prstGeom prst="rect">
                      <a:avLst/>
                    </a:prstGeom>
                  </pic:spPr>
                </pic:pic>
              </a:graphicData>
            </a:graphic>
          </wp:inline>
        </w:drawing>
      </w:r>
      <w:r>
        <w:rPr>
          <w:noProof/>
        </w:rPr>
        <w:drawing>
          <wp:inline distT="0" distB="0" distL="0" distR="0" wp14:anchorId="493DB8A4" wp14:editId="3DA689DA">
            <wp:extent cx="1173600" cy="878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ltshire CCC logo for twit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3600" cy="878400"/>
                    </a:xfrm>
                    <a:prstGeom prst="rect">
                      <a:avLst/>
                    </a:prstGeom>
                  </pic:spPr>
                </pic:pic>
              </a:graphicData>
            </a:graphic>
          </wp:inline>
        </w:drawing>
      </w:r>
    </w:p>
    <w:p w14:paraId="41DCCC62" w14:textId="357BA1BA" w:rsidR="00020B94" w:rsidRDefault="00020B94" w:rsidP="00020B94">
      <w:pPr>
        <w:jc w:val="center"/>
        <w:rPr>
          <w:b/>
          <w:bCs/>
          <w:u w:val="single"/>
        </w:rPr>
      </w:pPr>
      <w:r w:rsidRPr="00C23496">
        <w:rPr>
          <w:b/>
          <w:bCs/>
          <w:u w:val="single"/>
        </w:rPr>
        <w:t xml:space="preserve">Wiltshire Cricket Head of Talent Pathway – Job </w:t>
      </w:r>
      <w:r>
        <w:rPr>
          <w:b/>
          <w:bCs/>
          <w:u w:val="single"/>
        </w:rPr>
        <w:t>Advert</w:t>
      </w:r>
    </w:p>
    <w:p w14:paraId="4E99964E" w14:textId="77777777" w:rsidR="00020B94" w:rsidRDefault="00020B94" w:rsidP="00020B94">
      <w:pPr>
        <w:rPr>
          <w:rFonts w:cstheme="minorHAnsi"/>
          <w:sz w:val="20"/>
          <w:szCs w:val="20"/>
        </w:rPr>
      </w:pPr>
      <w:r w:rsidRPr="008373FC">
        <w:rPr>
          <w:rFonts w:cstheme="minorHAnsi"/>
          <w:b/>
          <w:sz w:val="20"/>
          <w:szCs w:val="20"/>
        </w:rPr>
        <w:t>Job Title:</w:t>
      </w:r>
      <w:r w:rsidRPr="008373FC">
        <w:rPr>
          <w:rFonts w:cstheme="minorHAnsi"/>
          <w:sz w:val="20"/>
          <w:szCs w:val="20"/>
        </w:rPr>
        <w:tab/>
      </w:r>
      <w:r w:rsidRPr="008373FC">
        <w:rPr>
          <w:rFonts w:cstheme="minorHAnsi"/>
          <w:sz w:val="20"/>
          <w:szCs w:val="20"/>
        </w:rPr>
        <w:tab/>
      </w:r>
      <w:r>
        <w:rPr>
          <w:rFonts w:cstheme="minorHAnsi"/>
          <w:sz w:val="20"/>
          <w:szCs w:val="20"/>
        </w:rPr>
        <w:t>Head of Talent Pathway</w:t>
      </w:r>
      <w:r w:rsidRPr="008373FC">
        <w:rPr>
          <w:rFonts w:cstheme="minorHAnsi"/>
          <w:sz w:val="20"/>
          <w:szCs w:val="20"/>
        </w:rPr>
        <w:br/>
      </w:r>
      <w:r w:rsidRPr="008373FC">
        <w:rPr>
          <w:rFonts w:cstheme="minorHAnsi"/>
          <w:b/>
          <w:sz w:val="20"/>
          <w:szCs w:val="20"/>
        </w:rPr>
        <w:t>Contract:</w:t>
      </w:r>
      <w:r w:rsidRPr="008373FC">
        <w:rPr>
          <w:rFonts w:cstheme="minorHAnsi"/>
          <w:sz w:val="20"/>
          <w:szCs w:val="20"/>
        </w:rPr>
        <w:tab/>
      </w:r>
      <w:r w:rsidRPr="008373FC">
        <w:rPr>
          <w:rFonts w:cstheme="minorHAnsi"/>
          <w:sz w:val="20"/>
          <w:szCs w:val="20"/>
        </w:rPr>
        <w:tab/>
      </w:r>
      <w:r>
        <w:rPr>
          <w:rFonts w:cstheme="minorHAnsi"/>
          <w:sz w:val="20"/>
          <w:szCs w:val="20"/>
        </w:rPr>
        <w:t xml:space="preserve">Full time position (minimum two years guaranteed with </w:t>
      </w:r>
      <w:r w:rsidRPr="00FA3CA9">
        <w:rPr>
          <w:sz w:val="20"/>
          <w:szCs w:val="20"/>
        </w:rPr>
        <w:t xml:space="preserve">intention of extending </w:t>
      </w:r>
      <w:r>
        <w:rPr>
          <w:sz w:val="20"/>
          <w:szCs w:val="20"/>
        </w:rPr>
        <w:br/>
      </w:r>
      <w:r>
        <w:rPr>
          <w:sz w:val="20"/>
          <w:szCs w:val="20"/>
        </w:rPr>
        <w:tab/>
      </w:r>
      <w:r>
        <w:rPr>
          <w:sz w:val="20"/>
          <w:szCs w:val="20"/>
        </w:rPr>
        <w:tab/>
      </w:r>
      <w:r>
        <w:rPr>
          <w:sz w:val="20"/>
          <w:szCs w:val="20"/>
        </w:rPr>
        <w:tab/>
        <w:t>d</w:t>
      </w:r>
      <w:r w:rsidRPr="00FA3CA9">
        <w:rPr>
          <w:sz w:val="20"/>
          <w:szCs w:val="20"/>
        </w:rPr>
        <w:t>ependent on future</w:t>
      </w:r>
      <w:r>
        <w:rPr>
          <w:sz w:val="20"/>
          <w:szCs w:val="20"/>
        </w:rPr>
        <w:t xml:space="preserve"> </w:t>
      </w:r>
      <w:r w:rsidRPr="00FA3CA9">
        <w:rPr>
          <w:sz w:val="20"/>
          <w:szCs w:val="20"/>
        </w:rPr>
        <w:t>ECB funding</w:t>
      </w:r>
      <w:r>
        <w:rPr>
          <w:sz w:val="20"/>
          <w:szCs w:val="20"/>
        </w:rPr>
        <w:t>)</w:t>
      </w:r>
      <w:r w:rsidRPr="008373FC">
        <w:rPr>
          <w:rFonts w:cstheme="minorHAnsi"/>
          <w:sz w:val="20"/>
          <w:szCs w:val="20"/>
        </w:rPr>
        <w:br/>
      </w:r>
      <w:r w:rsidRPr="008373FC">
        <w:rPr>
          <w:rFonts w:cstheme="minorHAnsi"/>
          <w:b/>
          <w:sz w:val="20"/>
          <w:szCs w:val="20"/>
        </w:rPr>
        <w:t>Hours of work:</w:t>
      </w:r>
      <w:r>
        <w:rPr>
          <w:rFonts w:cstheme="minorHAnsi"/>
          <w:sz w:val="20"/>
          <w:szCs w:val="20"/>
        </w:rPr>
        <w:tab/>
      </w:r>
      <w:r>
        <w:rPr>
          <w:rFonts w:cstheme="minorHAnsi"/>
          <w:sz w:val="20"/>
          <w:szCs w:val="20"/>
        </w:rPr>
        <w:tab/>
        <w:t>37 hours per week</w:t>
      </w:r>
      <w:r w:rsidRPr="008373FC">
        <w:rPr>
          <w:rFonts w:cstheme="minorHAnsi"/>
          <w:sz w:val="20"/>
          <w:szCs w:val="20"/>
        </w:rPr>
        <w:t xml:space="preserve"> </w:t>
      </w:r>
      <w:r w:rsidRPr="008373FC">
        <w:rPr>
          <w:rFonts w:cstheme="minorHAnsi"/>
          <w:sz w:val="20"/>
          <w:szCs w:val="20"/>
        </w:rPr>
        <w:br/>
      </w:r>
      <w:r>
        <w:rPr>
          <w:rFonts w:cstheme="minorHAnsi"/>
          <w:b/>
          <w:sz w:val="20"/>
          <w:szCs w:val="20"/>
        </w:rPr>
        <w:t>Salary</w:t>
      </w:r>
      <w:r w:rsidRPr="008373FC">
        <w:rPr>
          <w:rFonts w:cstheme="minorHAnsi"/>
          <w:b/>
          <w:sz w:val="20"/>
          <w:szCs w:val="20"/>
        </w:rPr>
        <w:t>:</w:t>
      </w:r>
      <w:r w:rsidRPr="008373FC">
        <w:rPr>
          <w:rFonts w:cstheme="minorHAnsi"/>
          <w:sz w:val="20"/>
          <w:szCs w:val="20"/>
        </w:rPr>
        <w:tab/>
      </w:r>
      <w:r w:rsidRPr="008373FC">
        <w:rPr>
          <w:rFonts w:cstheme="minorHAnsi"/>
          <w:sz w:val="20"/>
          <w:szCs w:val="20"/>
        </w:rPr>
        <w:tab/>
      </w:r>
      <w:r>
        <w:rPr>
          <w:rFonts w:cstheme="minorHAnsi"/>
          <w:sz w:val="20"/>
          <w:szCs w:val="20"/>
        </w:rPr>
        <w:tab/>
        <w:t>Competitive</w:t>
      </w:r>
      <w:r w:rsidRPr="008373FC">
        <w:rPr>
          <w:rFonts w:cstheme="minorHAnsi"/>
          <w:sz w:val="20"/>
          <w:szCs w:val="20"/>
        </w:rPr>
        <w:t xml:space="preserve"> + expenses</w:t>
      </w:r>
      <w:r>
        <w:rPr>
          <w:rFonts w:cstheme="minorHAnsi"/>
          <w:sz w:val="20"/>
          <w:szCs w:val="20"/>
        </w:rPr>
        <w:t xml:space="preserve"> and benefits </w:t>
      </w:r>
    </w:p>
    <w:p w14:paraId="75280BD8" w14:textId="77777777" w:rsidR="00020B94" w:rsidRDefault="00020B94" w:rsidP="00020B94">
      <w:pPr>
        <w:rPr>
          <w:rFonts w:cstheme="minorHAnsi"/>
          <w:sz w:val="20"/>
          <w:szCs w:val="20"/>
        </w:rPr>
      </w:pPr>
      <w:r>
        <w:rPr>
          <w:rFonts w:cstheme="minorHAnsi"/>
          <w:sz w:val="20"/>
          <w:szCs w:val="20"/>
        </w:rPr>
        <w:t>Wiltshire Cricket is looking to recruit a full time Head of Talent Pathway to develop and implement a comprehensive training and match programme for representative cricket in Wiltshire. The Head of Talent Pathway will have overarching responsibility for the boys Emerging Player Programme, will be the head coach of the county men’s 1</w:t>
      </w:r>
      <w:r w:rsidRPr="007D1FE4">
        <w:rPr>
          <w:rFonts w:cstheme="minorHAnsi"/>
          <w:sz w:val="20"/>
          <w:szCs w:val="20"/>
          <w:vertAlign w:val="superscript"/>
        </w:rPr>
        <w:t>st</w:t>
      </w:r>
      <w:r>
        <w:rPr>
          <w:rFonts w:cstheme="minorHAnsi"/>
          <w:sz w:val="20"/>
          <w:szCs w:val="20"/>
        </w:rPr>
        <w:t xml:space="preserve"> XI, 2</w:t>
      </w:r>
      <w:r>
        <w:rPr>
          <w:rFonts w:cstheme="minorHAnsi"/>
          <w:sz w:val="20"/>
          <w:szCs w:val="20"/>
          <w:vertAlign w:val="superscript"/>
        </w:rPr>
        <w:t xml:space="preserve">nd </w:t>
      </w:r>
      <w:r>
        <w:rPr>
          <w:rFonts w:cstheme="minorHAnsi"/>
          <w:sz w:val="20"/>
          <w:szCs w:val="20"/>
        </w:rPr>
        <w:t>XI and boys under 18s teams, and will be responsible for the whole of the county and district player pathway for girls and boys from under 10s upwards.</w:t>
      </w:r>
    </w:p>
    <w:p w14:paraId="1C5B51AF" w14:textId="77777777" w:rsidR="00020B94" w:rsidRPr="006813FE" w:rsidRDefault="00020B94" w:rsidP="00020B94">
      <w:pPr>
        <w:rPr>
          <w:rFonts w:cstheme="minorHAnsi"/>
          <w:sz w:val="20"/>
          <w:szCs w:val="20"/>
        </w:rPr>
      </w:pPr>
      <w:r w:rsidRPr="006813FE">
        <w:rPr>
          <w:rFonts w:cstheme="minorHAnsi"/>
          <w:sz w:val="20"/>
          <w:szCs w:val="20"/>
        </w:rPr>
        <w:t xml:space="preserve">Wiltshire Cricket is currently launching its strategy for 2020-2024 which will align closely with ECB’s Inspiring Generations strategy. Underpinning the production of this strategy has been collaboration across all different cricket authorities and organisations that exist across the county. With this in mind, both Wiltshire Cricket Limited (the Board) and Wiltshire County Cricket Club, as the two largest organisations in the county, are joining together to form one overarching Wiltshire Cricket organisation, which will </w:t>
      </w:r>
      <w:r>
        <w:rPr>
          <w:rFonts w:cstheme="minorHAnsi"/>
          <w:sz w:val="20"/>
          <w:szCs w:val="20"/>
        </w:rPr>
        <w:t>comprise of</w:t>
      </w:r>
      <w:r w:rsidRPr="006813FE">
        <w:rPr>
          <w:rFonts w:cstheme="minorHAnsi"/>
          <w:sz w:val="20"/>
          <w:szCs w:val="20"/>
        </w:rPr>
        <w:t xml:space="preserve"> two operational strands as follows:</w:t>
      </w:r>
    </w:p>
    <w:p w14:paraId="765975EC" w14:textId="77777777" w:rsidR="00020B94" w:rsidRPr="006813FE" w:rsidRDefault="00020B94" w:rsidP="00020B94">
      <w:pPr>
        <w:numPr>
          <w:ilvl w:val="0"/>
          <w:numId w:val="1"/>
        </w:numPr>
        <w:spacing w:before="100" w:beforeAutospacing="1" w:after="100" w:afterAutospacing="1" w:line="240" w:lineRule="auto"/>
        <w:rPr>
          <w:rFonts w:eastAsia="Times New Roman" w:cstheme="minorHAnsi"/>
          <w:sz w:val="20"/>
          <w:szCs w:val="20"/>
          <w:lang w:eastAsia="en-GB"/>
        </w:rPr>
      </w:pPr>
      <w:r w:rsidRPr="006813FE">
        <w:rPr>
          <w:rFonts w:eastAsia="Times New Roman" w:cstheme="minorHAnsi"/>
          <w:sz w:val="20"/>
          <w:szCs w:val="20"/>
          <w:lang w:eastAsia="en-GB"/>
        </w:rPr>
        <w:t>Cricket in the Community Department</w:t>
      </w:r>
    </w:p>
    <w:p w14:paraId="610DC649" w14:textId="77777777" w:rsidR="00020B94" w:rsidRDefault="00020B94" w:rsidP="00020B94">
      <w:pPr>
        <w:numPr>
          <w:ilvl w:val="0"/>
          <w:numId w:val="1"/>
        </w:numPr>
        <w:spacing w:before="100" w:beforeAutospacing="1" w:after="100" w:afterAutospacing="1" w:line="240" w:lineRule="auto"/>
        <w:rPr>
          <w:rFonts w:eastAsia="Times New Roman" w:cstheme="minorHAnsi"/>
          <w:sz w:val="20"/>
          <w:szCs w:val="20"/>
          <w:lang w:eastAsia="en-GB"/>
        </w:rPr>
      </w:pPr>
      <w:r w:rsidRPr="006813FE">
        <w:rPr>
          <w:rFonts w:eastAsia="Times New Roman" w:cstheme="minorHAnsi"/>
          <w:sz w:val="20"/>
          <w:szCs w:val="20"/>
          <w:lang w:eastAsia="en-GB"/>
        </w:rPr>
        <w:t>Wiltshire CCC Talent Pathway Department</w:t>
      </w:r>
    </w:p>
    <w:p w14:paraId="687CB98E" w14:textId="62F81BBC" w:rsidR="00020B94" w:rsidRDefault="00020B94" w:rsidP="00020B94">
      <w:pPr>
        <w:spacing w:before="100" w:beforeAutospacing="1" w:after="100" w:afterAutospacing="1" w:line="240" w:lineRule="auto"/>
        <w:rPr>
          <w:rFonts w:eastAsia="Times New Roman" w:cstheme="minorHAnsi"/>
          <w:sz w:val="20"/>
          <w:szCs w:val="20"/>
          <w:lang w:eastAsia="en-GB"/>
        </w:rPr>
      </w:pPr>
      <w:r>
        <w:rPr>
          <w:rFonts w:eastAsia="Times New Roman" w:cstheme="minorHAnsi"/>
          <w:sz w:val="20"/>
          <w:szCs w:val="20"/>
          <w:lang w:eastAsia="en-GB"/>
        </w:rPr>
        <w:t>The Head of Talent Pathway will head up the new Wiltshire CCC Talent Pathway department at a hugely exciting time for the county. The successful candidate will have the responsibility of aligning the whole pathway, from under 10s through to 1</w:t>
      </w:r>
      <w:r w:rsidRPr="006813FE">
        <w:rPr>
          <w:rFonts w:eastAsia="Times New Roman" w:cstheme="minorHAnsi"/>
          <w:sz w:val="20"/>
          <w:szCs w:val="20"/>
          <w:vertAlign w:val="superscript"/>
          <w:lang w:eastAsia="en-GB"/>
        </w:rPr>
        <w:t>st</w:t>
      </w:r>
      <w:r>
        <w:rPr>
          <w:rFonts w:eastAsia="Times New Roman" w:cstheme="minorHAnsi"/>
          <w:sz w:val="20"/>
          <w:szCs w:val="20"/>
          <w:lang w:eastAsia="en-GB"/>
        </w:rPr>
        <w:t xml:space="preserve"> XI, and will play a key role in raising the profile of representative cricket in Wiltshire. </w:t>
      </w:r>
    </w:p>
    <w:p w14:paraId="5DF3CB77" w14:textId="77777777" w:rsidR="00020B94" w:rsidRDefault="00020B94" w:rsidP="00020B94">
      <w:pPr>
        <w:spacing w:before="100" w:beforeAutospacing="1" w:after="100" w:afterAutospacing="1" w:line="240" w:lineRule="auto"/>
        <w:rPr>
          <w:rFonts w:eastAsia="Times New Roman" w:cstheme="minorHAnsi"/>
          <w:sz w:val="20"/>
          <w:szCs w:val="20"/>
          <w:lang w:eastAsia="en-GB"/>
        </w:rPr>
      </w:pPr>
      <w:r>
        <w:rPr>
          <w:rFonts w:eastAsia="Times New Roman" w:cstheme="minorHAnsi"/>
          <w:sz w:val="20"/>
          <w:szCs w:val="20"/>
          <w:lang w:eastAsia="en-GB"/>
        </w:rPr>
        <w:t>Under the direction and guidance of the Wiltshire Cricket Managing Director, the Head of Talent Pathway will lead on the following areas:</w:t>
      </w:r>
    </w:p>
    <w:p w14:paraId="77492F74" w14:textId="086259C7" w:rsidR="00020B94" w:rsidRPr="00020B94" w:rsidRDefault="00020B94" w:rsidP="00020B94">
      <w:pPr>
        <w:pStyle w:val="ListParagraph"/>
        <w:numPr>
          <w:ilvl w:val="0"/>
          <w:numId w:val="3"/>
        </w:numPr>
        <w:spacing w:after="0" w:line="240" w:lineRule="auto"/>
        <w:rPr>
          <w:sz w:val="18"/>
          <w:szCs w:val="18"/>
        </w:rPr>
      </w:pPr>
      <w:r w:rsidRPr="00020B94">
        <w:rPr>
          <w:rFonts w:eastAsia="Times New Roman" w:cstheme="minorHAnsi"/>
          <w:sz w:val="20"/>
          <w:szCs w:val="20"/>
          <w:lang w:eastAsia="en-GB"/>
        </w:rPr>
        <w:t xml:space="preserve">Talent Pathway Document </w:t>
      </w:r>
    </w:p>
    <w:p w14:paraId="4DAE5C64" w14:textId="2AFEB494" w:rsidR="00020B94" w:rsidRPr="00020B94" w:rsidRDefault="00020B94" w:rsidP="00020B94">
      <w:pPr>
        <w:pStyle w:val="ListParagraph"/>
        <w:numPr>
          <w:ilvl w:val="0"/>
          <w:numId w:val="2"/>
        </w:numPr>
        <w:spacing w:before="100" w:beforeAutospacing="1" w:after="100" w:afterAutospacing="1" w:line="240" w:lineRule="auto"/>
        <w:rPr>
          <w:rFonts w:eastAsia="Times New Roman" w:cstheme="minorHAnsi"/>
          <w:sz w:val="20"/>
          <w:szCs w:val="20"/>
          <w:lang w:eastAsia="en-GB"/>
        </w:rPr>
      </w:pPr>
      <w:r w:rsidRPr="00020B94">
        <w:rPr>
          <w:rFonts w:eastAsia="Times New Roman" w:cstheme="minorHAnsi"/>
          <w:sz w:val="20"/>
          <w:szCs w:val="20"/>
          <w:lang w:eastAsia="en-GB"/>
        </w:rPr>
        <w:t xml:space="preserve">Emerging Player Programme </w:t>
      </w:r>
    </w:p>
    <w:p w14:paraId="351B4DDB" w14:textId="5B461774" w:rsidR="00020B94" w:rsidRPr="00020B94" w:rsidRDefault="00020B94" w:rsidP="00020B94">
      <w:pPr>
        <w:pStyle w:val="ListParagraph"/>
        <w:numPr>
          <w:ilvl w:val="0"/>
          <w:numId w:val="2"/>
        </w:numPr>
        <w:spacing w:before="100" w:beforeAutospacing="1" w:after="100" w:afterAutospacing="1" w:line="240" w:lineRule="auto"/>
        <w:rPr>
          <w:rFonts w:eastAsia="Times New Roman" w:cstheme="minorHAnsi"/>
          <w:sz w:val="20"/>
          <w:szCs w:val="20"/>
          <w:lang w:eastAsia="en-GB"/>
        </w:rPr>
      </w:pPr>
      <w:r w:rsidRPr="00020B94">
        <w:rPr>
          <w:rFonts w:eastAsia="Times New Roman" w:cstheme="minorHAnsi"/>
          <w:sz w:val="20"/>
          <w:szCs w:val="20"/>
          <w:lang w:eastAsia="en-GB"/>
        </w:rPr>
        <w:t xml:space="preserve">County and District Age Group Cricket </w:t>
      </w:r>
    </w:p>
    <w:p w14:paraId="7386A91E" w14:textId="2987D6BF" w:rsidR="00020B94" w:rsidRPr="00020B94" w:rsidRDefault="00020B94" w:rsidP="00020B94">
      <w:pPr>
        <w:pStyle w:val="ListParagraph"/>
        <w:numPr>
          <w:ilvl w:val="0"/>
          <w:numId w:val="2"/>
        </w:numPr>
        <w:spacing w:before="100" w:beforeAutospacing="1" w:after="100" w:afterAutospacing="1" w:line="240" w:lineRule="auto"/>
        <w:rPr>
          <w:rFonts w:eastAsia="Times New Roman" w:cstheme="minorHAnsi"/>
          <w:sz w:val="20"/>
          <w:szCs w:val="20"/>
          <w:lang w:eastAsia="en-GB"/>
        </w:rPr>
      </w:pPr>
      <w:r w:rsidRPr="00020B94">
        <w:rPr>
          <w:rFonts w:eastAsia="Times New Roman" w:cstheme="minorHAnsi"/>
          <w:sz w:val="20"/>
          <w:szCs w:val="20"/>
          <w:lang w:eastAsia="en-GB"/>
        </w:rPr>
        <w:t xml:space="preserve">Coach Development </w:t>
      </w:r>
    </w:p>
    <w:p w14:paraId="1012C695" w14:textId="7D00FA1B" w:rsidR="00020B94" w:rsidRPr="00020B94" w:rsidRDefault="00020B94" w:rsidP="00020B94">
      <w:pPr>
        <w:pStyle w:val="ListParagraph"/>
        <w:numPr>
          <w:ilvl w:val="0"/>
          <w:numId w:val="2"/>
        </w:numPr>
        <w:spacing w:before="100" w:beforeAutospacing="1" w:after="100" w:afterAutospacing="1" w:line="240" w:lineRule="auto"/>
        <w:rPr>
          <w:rFonts w:eastAsia="Times New Roman" w:cstheme="minorHAnsi"/>
          <w:sz w:val="20"/>
          <w:szCs w:val="20"/>
          <w:lang w:eastAsia="en-GB"/>
        </w:rPr>
      </w:pPr>
      <w:r w:rsidRPr="00020B94">
        <w:rPr>
          <w:rFonts w:eastAsia="Times New Roman" w:cstheme="minorHAnsi"/>
          <w:sz w:val="20"/>
          <w:szCs w:val="20"/>
          <w:lang w:eastAsia="en-GB"/>
        </w:rPr>
        <w:t>Wiltshire Mens 1</w:t>
      </w:r>
      <w:r w:rsidRPr="00020B94">
        <w:rPr>
          <w:rFonts w:eastAsia="Times New Roman" w:cstheme="minorHAnsi"/>
          <w:sz w:val="20"/>
          <w:szCs w:val="20"/>
          <w:vertAlign w:val="superscript"/>
          <w:lang w:eastAsia="en-GB"/>
        </w:rPr>
        <w:t>st</w:t>
      </w:r>
      <w:r w:rsidRPr="00020B94">
        <w:rPr>
          <w:rFonts w:eastAsia="Times New Roman" w:cstheme="minorHAnsi"/>
          <w:sz w:val="20"/>
          <w:szCs w:val="20"/>
          <w:lang w:eastAsia="en-GB"/>
        </w:rPr>
        <w:t xml:space="preserve"> XI and 2</w:t>
      </w:r>
      <w:r w:rsidRPr="00020B94">
        <w:rPr>
          <w:rFonts w:eastAsia="Times New Roman" w:cstheme="minorHAnsi"/>
          <w:sz w:val="20"/>
          <w:szCs w:val="20"/>
          <w:vertAlign w:val="superscript"/>
          <w:lang w:eastAsia="en-GB"/>
        </w:rPr>
        <w:t>nd</w:t>
      </w:r>
      <w:r w:rsidRPr="00020B94">
        <w:rPr>
          <w:rFonts w:eastAsia="Times New Roman" w:cstheme="minorHAnsi"/>
          <w:sz w:val="20"/>
          <w:szCs w:val="20"/>
          <w:lang w:eastAsia="en-GB"/>
        </w:rPr>
        <w:t xml:space="preserve"> XI </w:t>
      </w:r>
    </w:p>
    <w:p w14:paraId="3B58FE26" w14:textId="0F47815F" w:rsidR="00020B94" w:rsidRDefault="00020B94" w:rsidP="00020B94">
      <w:pPr>
        <w:pStyle w:val="ListParagraph"/>
        <w:numPr>
          <w:ilvl w:val="0"/>
          <w:numId w:val="2"/>
        </w:numPr>
        <w:spacing w:before="100" w:beforeAutospacing="1" w:after="100" w:afterAutospacing="1" w:line="240" w:lineRule="auto"/>
        <w:rPr>
          <w:rFonts w:eastAsia="Times New Roman" w:cstheme="minorHAnsi"/>
          <w:sz w:val="20"/>
          <w:szCs w:val="20"/>
          <w:lang w:eastAsia="en-GB"/>
        </w:rPr>
      </w:pPr>
      <w:r w:rsidRPr="00020B94">
        <w:rPr>
          <w:rFonts w:eastAsia="Times New Roman" w:cstheme="minorHAnsi"/>
          <w:sz w:val="20"/>
          <w:szCs w:val="20"/>
          <w:lang w:eastAsia="en-GB"/>
        </w:rPr>
        <w:t xml:space="preserve">Western Storm Women and Girls </w:t>
      </w:r>
      <w:r>
        <w:rPr>
          <w:rFonts w:eastAsia="Times New Roman" w:cstheme="minorHAnsi"/>
          <w:sz w:val="20"/>
          <w:szCs w:val="20"/>
          <w:lang w:eastAsia="en-GB"/>
        </w:rPr>
        <w:t>link</w:t>
      </w:r>
    </w:p>
    <w:p w14:paraId="453AC319" w14:textId="7A5B68A6" w:rsidR="00CB6B48" w:rsidRPr="00CB6B48" w:rsidRDefault="00CB6B48" w:rsidP="00020B94">
      <w:pPr>
        <w:pStyle w:val="ListParagraph"/>
        <w:numPr>
          <w:ilvl w:val="0"/>
          <w:numId w:val="2"/>
        </w:numPr>
        <w:spacing w:before="100" w:beforeAutospacing="1" w:after="100" w:afterAutospacing="1" w:line="240" w:lineRule="auto"/>
        <w:rPr>
          <w:rFonts w:eastAsia="Times New Roman" w:cstheme="minorHAnsi"/>
          <w:sz w:val="20"/>
          <w:szCs w:val="20"/>
          <w:lang w:eastAsia="en-GB"/>
        </w:rPr>
      </w:pPr>
      <w:r w:rsidRPr="00CB6B48">
        <w:rPr>
          <w:rFonts w:eastAsia="Times New Roman" w:cstheme="minorHAnsi"/>
          <w:sz w:val="20"/>
          <w:szCs w:val="20"/>
          <w:lang w:eastAsia="en-GB"/>
        </w:rPr>
        <w:t>Wiltshire and Gloucestershire Talent Pathway Partnership</w:t>
      </w:r>
    </w:p>
    <w:p w14:paraId="540CC55B" w14:textId="5B8D4E7C" w:rsidR="00527364" w:rsidRDefault="00020B94" w:rsidP="00527364">
      <w:pPr>
        <w:rPr>
          <w:rFonts w:cstheme="minorHAnsi"/>
          <w:sz w:val="20"/>
          <w:szCs w:val="20"/>
        </w:rPr>
      </w:pPr>
      <w:r>
        <w:rPr>
          <w:rFonts w:cstheme="minorHAnsi"/>
          <w:sz w:val="20"/>
          <w:szCs w:val="20"/>
        </w:rPr>
        <w:t xml:space="preserve">We </w:t>
      </w:r>
      <w:r w:rsidRPr="00FA3CA9">
        <w:rPr>
          <w:rFonts w:cstheme="minorHAnsi"/>
          <w:sz w:val="20"/>
          <w:szCs w:val="20"/>
        </w:rPr>
        <w:t xml:space="preserve">are seeking to employ a highly motivated, driven and competent </w:t>
      </w:r>
      <w:r>
        <w:rPr>
          <w:rFonts w:cstheme="minorHAnsi"/>
          <w:sz w:val="20"/>
          <w:szCs w:val="20"/>
        </w:rPr>
        <w:t>Head of Talent Pathway</w:t>
      </w:r>
      <w:r w:rsidRPr="00FA3CA9">
        <w:rPr>
          <w:rFonts w:cstheme="minorHAnsi"/>
          <w:sz w:val="20"/>
          <w:szCs w:val="20"/>
        </w:rPr>
        <w:t xml:space="preserve"> </w:t>
      </w:r>
      <w:r>
        <w:rPr>
          <w:rFonts w:cstheme="minorHAnsi"/>
          <w:sz w:val="20"/>
          <w:szCs w:val="20"/>
        </w:rPr>
        <w:t>who</w:t>
      </w:r>
      <w:r w:rsidRPr="00FA3CA9">
        <w:rPr>
          <w:rFonts w:cstheme="minorHAnsi"/>
          <w:sz w:val="20"/>
          <w:szCs w:val="20"/>
        </w:rPr>
        <w:t xml:space="preserve"> will </w:t>
      </w:r>
      <w:r>
        <w:rPr>
          <w:rFonts w:cstheme="minorHAnsi"/>
          <w:sz w:val="20"/>
          <w:szCs w:val="20"/>
        </w:rPr>
        <w:t xml:space="preserve">drive the development of </w:t>
      </w:r>
      <w:r w:rsidR="00280310">
        <w:rPr>
          <w:rFonts w:cstheme="minorHAnsi"/>
          <w:sz w:val="20"/>
          <w:szCs w:val="20"/>
        </w:rPr>
        <w:t xml:space="preserve">individual </w:t>
      </w:r>
      <w:bookmarkStart w:id="0" w:name="_GoBack"/>
      <w:bookmarkEnd w:id="0"/>
      <w:r>
        <w:rPr>
          <w:rFonts w:cstheme="minorHAnsi"/>
          <w:sz w:val="20"/>
          <w:szCs w:val="20"/>
        </w:rPr>
        <w:t xml:space="preserve">players in Wiltshire </w:t>
      </w:r>
      <w:r w:rsidR="00527364">
        <w:rPr>
          <w:rFonts w:cstheme="minorHAnsi"/>
          <w:sz w:val="20"/>
          <w:szCs w:val="20"/>
        </w:rPr>
        <w:t xml:space="preserve">across the whole unified pathway. </w:t>
      </w:r>
      <w:r w:rsidR="00527364" w:rsidRPr="008373FC">
        <w:rPr>
          <w:rFonts w:cstheme="minorHAnsi"/>
          <w:sz w:val="20"/>
          <w:szCs w:val="20"/>
          <w:lang w:eastAsia="en-GB"/>
        </w:rPr>
        <w:t xml:space="preserve">To apply please submit a CV and covering letter, </w:t>
      </w:r>
      <w:r w:rsidR="00527364" w:rsidRPr="008373FC">
        <w:rPr>
          <w:rFonts w:cstheme="minorHAnsi"/>
          <w:sz w:val="20"/>
          <w:szCs w:val="20"/>
        </w:rPr>
        <w:t>taking note of the Job Description</w:t>
      </w:r>
      <w:r w:rsidR="00527364">
        <w:rPr>
          <w:rFonts w:cstheme="minorHAnsi"/>
          <w:sz w:val="20"/>
          <w:szCs w:val="20"/>
        </w:rPr>
        <w:t xml:space="preserve"> and email it to Pete Sykes at </w:t>
      </w:r>
      <w:hyperlink r:id="rId7" w:history="1">
        <w:r w:rsidR="00527364" w:rsidRPr="00015CF3">
          <w:rPr>
            <w:rStyle w:val="Hyperlink"/>
            <w:rFonts w:cstheme="minorHAnsi"/>
            <w:sz w:val="20"/>
            <w:szCs w:val="20"/>
          </w:rPr>
          <w:t>pete.sykes@wiltshirecricket.co.uk</w:t>
        </w:r>
      </w:hyperlink>
      <w:r w:rsidR="00527364">
        <w:rPr>
          <w:rFonts w:cstheme="minorHAnsi"/>
          <w:sz w:val="20"/>
          <w:szCs w:val="20"/>
        </w:rPr>
        <w:t xml:space="preserve">. </w:t>
      </w:r>
      <w:r w:rsidR="00527364" w:rsidRPr="008373FC">
        <w:rPr>
          <w:rFonts w:cstheme="minorHAnsi"/>
          <w:sz w:val="20"/>
          <w:szCs w:val="20"/>
        </w:rPr>
        <w:t>If you wish to discuss the role before applying please contac</w:t>
      </w:r>
      <w:r w:rsidR="00527364">
        <w:rPr>
          <w:rFonts w:cstheme="minorHAnsi"/>
          <w:sz w:val="20"/>
          <w:szCs w:val="20"/>
        </w:rPr>
        <w:t>t Pete at   07920 581413.</w:t>
      </w:r>
    </w:p>
    <w:p w14:paraId="5F8FD6E1" w14:textId="031D4324" w:rsidR="00722ED5" w:rsidRDefault="00527364" w:rsidP="00527364">
      <w:pPr>
        <w:spacing w:before="100" w:beforeAutospacing="1" w:after="100" w:afterAutospacing="1"/>
      </w:pPr>
      <w:r w:rsidRPr="007B6D4E">
        <w:rPr>
          <w:rFonts w:cstheme="minorHAnsi"/>
          <w:b/>
          <w:sz w:val="20"/>
          <w:szCs w:val="20"/>
        </w:rPr>
        <w:t>Closing date for applications:</w:t>
      </w:r>
      <w:r w:rsidRPr="007B6D4E">
        <w:rPr>
          <w:rFonts w:cstheme="minorHAnsi"/>
          <w:sz w:val="20"/>
          <w:szCs w:val="20"/>
        </w:rPr>
        <w:t xml:space="preserve"> </w:t>
      </w:r>
      <w:r w:rsidRPr="007B6D4E">
        <w:rPr>
          <w:rFonts w:cstheme="minorHAnsi"/>
          <w:sz w:val="20"/>
          <w:szCs w:val="20"/>
        </w:rPr>
        <w:tab/>
      </w:r>
      <w:r>
        <w:rPr>
          <w:rFonts w:cstheme="minorHAnsi"/>
          <w:sz w:val="20"/>
          <w:szCs w:val="20"/>
        </w:rPr>
        <w:t>Monday 30</w:t>
      </w:r>
      <w:r w:rsidRPr="007206EA">
        <w:rPr>
          <w:rFonts w:cstheme="minorHAnsi"/>
          <w:sz w:val="20"/>
          <w:szCs w:val="20"/>
          <w:vertAlign w:val="superscript"/>
        </w:rPr>
        <w:t>th</w:t>
      </w:r>
      <w:r>
        <w:rPr>
          <w:rFonts w:cstheme="minorHAnsi"/>
          <w:sz w:val="20"/>
          <w:szCs w:val="20"/>
        </w:rPr>
        <w:t xml:space="preserve"> March</w:t>
      </w:r>
      <w:r w:rsidRPr="00371355">
        <w:rPr>
          <w:rFonts w:cstheme="minorHAnsi"/>
          <w:sz w:val="20"/>
          <w:szCs w:val="20"/>
        </w:rPr>
        <w:t xml:space="preserve"> 2020</w:t>
      </w:r>
      <w:r>
        <w:rPr>
          <w:rFonts w:cstheme="minorHAnsi"/>
          <w:sz w:val="20"/>
          <w:szCs w:val="20"/>
        </w:rPr>
        <w:br/>
      </w:r>
      <w:r w:rsidRPr="007B6D4E">
        <w:rPr>
          <w:rFonts w:cstheme="minorHAnsi"/>
          <w:b/>
          <w:sz w:val="20"/>
          <w:szCs w:val="20"/>
        </w:rPr>
        <w:t>Interview day:</w:t>
      </w:r>
      <w:r w:rsidRPr="007B6D4E">
        <w:rPr>
          <w:rFonts w:cstheme="minorHAnsi"/>
          <w:sz w:val="20"/>
          <w:szCs w:val="20"/>
        </w:rPr>
        <w:tab/>
      </w:r>
      <w:r w:rsidRPr="007B6D4E">
        <w:rPr>
          <w:rFonts w:cstheme="minorHAnsi"/>
          <w:sz w:val="20"/>
          <w:szCs w:val="20"/>
        </w:rPr>
        <w:tab/>
      </w:r>
      <w:r w:rsidRPr="007B6D4E">
        <w:rPr>
          <w:rFonts w:cstheme="minorHAnsi"/>
          <w:sz w:val="20"/>
          <w:szCs w:val="20"/>
        </w:rPr>
        <w:tab/>
      </w:r>
      <w:r>
        <w:rPr>
          <w:rFonts w:cstheme="minorHAnsi"/>
          <w:sz w:val="20"/>
          <w:szCs w:val="20"/>
        </w:rPr>
        <w:t>TBC; w/c 6</w:t>
      </w:r>
      <w:r w:rsidRPr="007206EA">
        <w:rPr>
          <w:rFonts w:cstheme="minorHAnsi"/>
          <w:sz w:val="20"/>
          <w:szCs w:val="20"/>
          <w:vertAlign w:val="superscript"/>
        </w:rPr>
        <w:t>th</w:t>
      </w:r>
      <w:r>
        <w:rPr>
          <w:rFonts w:cstheme="minorHAnsi"/>
          <w:sz w:val="20"/>
          <w:szCs w:val="20"/>
        </w:rPr>
        <w:t xml:space="preserve"> or 13</w:t>
      </w:r>
      <w:r w:rsidRPr="00346994">
        <w:rPr>
          <w:rFonts w:cstheme="minorHAnsi"/>
          <w:sz w:val="20"/>
          <w:szCs w:val="20"/>
          <w:vertAlign w:val="superscript"/>
        </w:rPr>
        <w:t>th</w:t>
      </w:r>
      <w:r>
        <w:rPr>
          <w:rFonts w:cstheme="minorHAnsi"/>
          <w:sz w:val="20"/>
          <w:szCs w:val="20"/>
        </w:rPr>
        <w:t xml:space="preserve"> April 2020</w:t>
      </w:r>
    </w:p>
    <w:sectPr w:rsidR="00722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D76AD"/>
    <w:multiLevelType w:val="multilevel"/>
    <w:tmpl w:val="4408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2D2C44"/>
    <w:multiLevelType w:val="hybridMultilevel"/>
    <w:tmpl w:val="AE82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780FCF"/>
    <w:multiLevelType w:val="hybridMultilevel"/>
    <w:tmpl w:val="1F3E1062"/>
    <w:lvl w:ilvl="0" w:tplc="B17EA14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94"/>
    <w:rsid w:val="00020B94"/>
    <w:rsid w:val="00280310"/>
    <w:rsid w:val="00527364"/>
    <w:rsid w:val="00722ED5"/>
    <w:rsid w:val="00CB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10C2"/>
  <w15:chartTrackingRefBased/>
  <w15:docId w15:val="{68960CA9-47B4-42B1-8CEE-0D00A9EB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20B94"/>
    <w:pPr>
      <w:ind w:left="720"/>
      <w:contextualSpacing/>
    </w:pPr>
  </w:style>
  <w:style w:type="character" w:styleId="Hyperlink">
    <w:name w:val="Hyperlink"/>
    <w:basedOn w:val="DefaultParagraphFont"/>
    <w:uiPriority w:val="99"/>
    <w:unhideWhenUsed/>
    <w:rsid w:val="00527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e.sykes@wiltshirecricke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Sykes</dc:creator>
  <cp:keywords/>
  <dc:description/>
  <cp:lastModifiedBy>Peter Sykes</cp:lastModifiedBy>
  <cp:revision>3</cp:revision>
  <dcterms:created xsi:type="dcterms:W3CDTF">2020-02-25T15:35:00Z</dcterms:created>
  <dcterms:modified xsi:type="dcterms:W3CDTF">2020-02-26T13:57:00Z</dcterms:modified>
</cp:coreProperties>
</file>